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1D9367" w14:textId="2A5FA6BE" w:rsidR="00517C4D" w:rsidRDefault="00517C4D" w:rsidP="002835D4">
      <w:pPr>
        <w:pStyle w:val="afe"/>
        <w:rPr>
          <w:rFonts w:ascii="David" w:hAnsi="David" w:cs="David"/>
          <w:sz w:val="28"/>
          <w:szCs w:val="28"/>
          <w:u w:val="single"/>
          <w:rtl/>
        </w:rPr>
      </w:pPr>
      <w:bookmarkStart w:id="0" w:name="_GoBack"/>
      <w:bookmarkEnd w:id="0"/>
    </w:p>
    <w:p w14:paraId="3B811671" w14:textId="3BDEAF01" w:rsidR="005C3756" w:rsidRPr="00E233B9" w:rsidRDefault="005C3756" w:rsidP="00417FAB">
      <w:pPr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</w:rPr>
        <w:t>RFI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="00417FAB">
        <w:rPr>
          <w:rFonts w:ascii="David" w:hAnsi="David" w:hint="cs"/>
          <w:b/>
          <w:bCs/>
          <w:sz w:val="28"/>
          <w:szCs w:val="28"/>
          <w:u w:val="single"/>
          <w:rtl/>
        </w:rPr>
        <w:t>103/2018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פנייה מוקדמת לקבלת מידע -</w:t>
      </w:r>
      <w:r w:rsidRPr="00E233B9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קול קורא למענקי משרד האנרגיה להקמת עמדות טעינה לרכבים חשמליים</w:t>
      </w:r>
    </w:p>
    <w:p w14:paraId="3A5C129F" w14:textId="11785026" w:rsidR="005E3921" w:rsidRDefault="005E3921" w:rsidP="005E3921">
      <w:pPr>
        <w:spacing w:line="360" w:lineRule="auto"/>
        <w:jc w:val="center"/>
        <w:rPr>
          <w:rFonts w:ascii="David" w:hAnsi="David"/>
          <w:b/>
          <w:bCs/>
          <w:szCs w:val="24"/>
          <w:u w:val="single"/>
          <w:rtl/>
        </w:rPr>
      </w:pPr>
    </w:p>
    <w:p w14:paraId="794334AD" w14:textId="77777777" w:rsidR="005E3921" w:rsidRPr="007507FD" w:rsidRDefault="005E3921" w:rsidP="005E3921">
      <w:pPr>
        <w:pStyle w:val="ad"/>
        <w:numPr>
          <w:ilvl w:val="0"/>
          <w:numId w:val="49"/>
        </w:numPr>
        <w:spacing w:line="360" w:lineRule="auto"/>
        <w:rPr>
          <w:rFonts w:ascii="David" w:hAnsi="David"/>
          <w:b/>
          <w:bCs/>
          <w:szCs w:val="24"/>
          <w:u w:val="single"/>
          <w:rtl/>
        </w:rPr>
      </w:pPr>
      <w:r w:rsidRPr="007507FD">
        <w:rPr>
          <w:rFonts w:ascii="David" w:hAnsi="David" w:hint="eastAsia"/>
          <w:b/>
          <w:bCs/>
          <w:szCs w:val="24"/>
          <w:u w:val="single"/>
          <w:rtl/>
        </w:rPr>
        <w:t>רקע</w:t>
      </w:r>
    </w:p>
    <w:p w14:paraId="2248C5AA" w14:textId="77777777" w:rsidR="005E3921" w:rsidRDefault="005E3921" w:rsidP="005E3921">
      <w:pPr>
        <w:spacing w:line="360" w:lineRule="auto"/>
        <w:ind w:left="360"/>
        <w:jc w:val="both"/>
        <w:rPr>
          <w:rFonts w:ascii="David" w:hAnsi="David"/>
          <w:szCs w:val="24"/>
        </w:rPr>
      </w:pPr>
      <w:r w:rsidRPr="00901C45">
        <w:rPr>
          <w:rFonts w:ascii="David" w:hAnsi="David"/>
          <w:szCs w:val="24"/>
          <w:rtl/>
        </w:rPr>
        <w:t xml:space="preserve">משרד </w:t>
      </w:r>
      <w:r>
        <w:rPr>
          <w:rFonts w:ascii="David" w:hAnsi="David" w:hint="cs"/>
          <w:szCs w:val="24"/>
          <w:rtl/>
        </w:rPr>
        <w:t>האנרגיה</w:t>
      </w:r>
      <w:r w:rsidRPr="00901C45">
        <w:rPr>
          <w:rFonts w:ascii="David" w:hAnsi="David"/>
          <w:szCs w:val="24"/>
          <w:rtl/>
        </w:rPr>
        <w:t xml:space="preserve">, בשיתוף עם </w:t>
      </w:r>
      <w:r>
        <w:rPr>
          <w:rFonts w:ascii="David" w:hAnsi="David" w:hint="cs"/>
          <w:szCs w:val="24"/>
          <w:rtl/>
        </w:rPr>
        <w:t xml:space="preserve">אגף התקציבים במשרד האוצר, מנהלת תחליפי דלקים ותחבורה חכמה במשרד רה''מ, ורשות החשמל, </w:t>
      </w:r>
      <w:r w:rsidRPr="00A2075C">
        <w:rPr>
          <w:rFonts w:ascii="David" w:hAnsi="David"/>
          <w:szCs w:val="24"/>
          <w:rtl/>
        </w:rPr>
        <w:t>מבקש לעודד הקמת עמדות טעינה לרכבים חשמליים, במסגרת פעילותו ל</w:t>
      </w:r>
      <w:r>
        <w:rPr>
          <w:rFonts w:ascii="David" w:hAnsi="David" w:hint="cs"/>
          <w:szCs w:val="24"/>
          <w:rtl/>
        </w:rPr>
        <w:t>הקטנת השימוש בדלקים תוצרי נפט ומעבר</w:t>
      </w:r>
      <w:r w:rsidRPr="00A2075C">
        <w:rPr>
          <w:rFonts w:ascii="David" w:hAnsi="David"/>
          <w:szCs w:val="24"/>
          <w:rtl/>
        </w:rPr>
        <w:t xml:space="preserve"> </w:t>
      </w:r>
      <w:r>
        <w:rPr>
          <w:rFonts w:ascii="David" w:hAnsi="David" w:hint="cs"/>
          <w:szCs w:val="24"/>
          <w:rtl/>
        </w:rPr>
        <w:t xml:space="preserve">לתחבורה ירוקה. כחלק מכך, משרד האנרגיה, בשיתוף משרדי הממשלה, מתכנן לפרסם ארבעה קולות קוראים </w:t>
      </w:r>
      <w:r w:rsidRPr="00121F09">
        <w:rPr>
          <w:rFonts w:ascii="David" w:hAnsi="David"/>
          <w:szCs w:val="24"/>
          <w:rtl/>
        </w:rPr>
        <w:t>לסיוע בהקמת עמדות טעינה לרכב</w:t>
      </w:r>
      <w:r>
        <w:rPr>
          <w:rFonts w:ascii="David" w:hAnsi="David" w:hint="cs"/>
          <w:szCs w:val="24"/>
          <w:rtl/>
        </w:rPr>
        <w:t>ים</w:t>
      </w:r>
      <w:r w:rsidRPr="00121F09">
        <w:rPr>
          <w:rFonts w:ascii="David" w:hAnsi="David"/>
          <w:szCs w:val="24"/>
          <w:rtl/>
        </w:rPr>
        <w:t xml:space="preserve"> חשמלי</w:t>
      </w:r>
      <w:r>
        <w:rPr>
          <w:rFonts w:ascii="David" w:hAnsi="David" w:hint="cs"/>
          <w:szCs w:val="24"/>
          <w:rtl/>
        </w:rPr>
        <w:t>ים</w:t>
      </w:r>
      <w:r w:rsidRPr="00121F09">
        <w:rPr>
          <w:rFonts w:ascii="David" w:hAnsi="David"/>
          <w:szCs w:val="24"/>
          <w:rtl/>
        </w:rPr>
        <w:t xml:space="preserve"> במתכנות של מענק</w:t>
      </w:r>
      <w:r>
        <w:rPr>
          <w:rFonts w:ascii="David" w:hAnsi="David" w:hint="cs"/>
          <w:szCs w:val="24"/>
          <w:rtl/>
        </w:rPr>
        <w:t>י</w:t>
      </w:r>
      <w:r w:rsidRPr="00121F09">
        <w:rPr>
          <w:rFonts w:ascii="David" w:hAnsi="David"/>
          <w:szCs w:val="24"/>
          <w:rtl/>
        </w:rPr>
        <w:t xml:space="preserve"> הקמה, כמפורט </w:t>
      </w:r>
      <w:r>
        <w:rPr>
          <w:rFonts w:ascii="David" w:hAnsi="David" w:hint="cs"/>
          <w:szCs w:val="24"/>
          <w:rtl/>
        </w:rPr>
        <w:t>להלן</w:t>
      </w:r>
      <w:r>
        <w:rPr>
          <w:rFonts w:ascii="David" w:hAnsi="David"/>
          <w:szCs w:val="24"/>
        </w:rPr>
        <w:t>:</w:t>
      </w:r>
    </w:p>
    <w:p w14:paraId="5CD3C520" w14:textId="77777777" w:rsidR="005E3921" w:rsidRDefault="005E3921" w:rsidP="005E3921">
      <w:pPr>
        <w:pStyle w:val="ad"/>
        <w:numPr>
          <w:ilvl w:val="0"/>
          <w:numId w:val="50"/>
        </w:numPr>
        <w:spacing w:line="360" w:lineRule="auto"/>
        <w:jc w:val="both"/>
        <w:rPr>
          <w:rFonts w:ascii="David" w:hAnsi="David"/>
          <w:szCs w:val="24"/>
        </w:rPr>
      </w:pPr>
      <w:r w:rsidRPr="001E185D">
        <w:rPr>
          <w:rFonts w:ascii="David" w:hAnsi="David" w:hint="cs"/>
          <w:szCs w:val="24"/>
          <w:rtl/>
        </w:rPr>
        <w:t>קול קורא לתמיכה בהקמת עמדות טעינה מהירות ואולטרה-מהירות (</w:t>
      </w:r>
      <w:r w:rsidRPr="001E185D">
        <w:rPr>
          <w:rFonts w:ascii="David" w:hAnsi="David" w:hint="cs"/>
          <w:szCs w:val="24"/>
        </w:rPr>
        <w:t>DC</w:t>
      </w:r>
      <w:r>
        <w:rPr>
          <w:rFonts w:ascii="David" w:hAnsi="David" w:hint="cs"/>
          <w:szCs w:val="24"/>
          <w:rtl/>
        </w:rPr>
        <w:t>).</w:t>
      </w:r>
    </w:p>
    <w:p w14:paraId="433E4992" w14:textId="77777777" w:rsidR="005E3921" w:rsidRDefault="005E3921" w:rsidP="005E3921">
      <w:pPr>
        <w:pStyle w:val="ad"/>
        <w:numPr>
          <w:ilvl w:val="0"/>
          <w:numId w:val="50"/>
        </w:numPr>
        <w:spacing w:line="360" w:lineRule="auto"/>
        <w:jc w:val="both"/>
        <w:rPr>
          <w:rFonts w:ascii="David" w:hAnsi="David"/>
          <w:szCs w:val="24"/>
        </w:rPr>
      </w:pPr>
      <w:r>
        <w:rPr>
          <w:rFonts w:ascii="David" w:hAnsi="David" w:hint="cs"/>
          <w:szCs w:val="24"/>
          <w:rtl/>
        </w:rPr>
        <w:t>קול קורא לתמיכה בהקמת עמדות טעינה איטיות (</w:t>
      </w:r>
      <w:r>
        <w:rPr>
          <w:rFonts w:ascii="David" w:hAnsi="David" w:hint="cs"/>
          <w:szCs w:val="24"/>
        </w:rPr>
        <w:t>AC</w:t>
      </w:r>
      <w:r>
        <w:rPr>
          <w:rFonts w:ascii="David" w:hAnsi="David" w:hint="cs"/>
          <w:szCs w:val="24"/>
          <w:rtl/>
        </w:rPr>
        <w:t>) במרחב הציבורי דהיינו, מדרכות וחניונים עירוניים.</w:t>
      </w:r>
    </w:p>
    <w:p w14:paraId="479943ED" w14:textId="77777777" w:rsidR="005E3921" w:rsidRPr="004755E5" w:rsidRDefault="005E3921" w:rsidP="005E3921">
      <w:pPr>
        <w:pStyle w:val="ad"/>
        <w:numPr>
          <w:ilvl w:val="0"/>
          <w:numId w:val="50"/>
        </w:numPr>
        <w:spacing w:line="360" w:lineRule="auto"/>
        <w:jc w:val="both"/>
        <w:rPr>
          <w:rFonts w:ascii="David" w:hAnsi="David"/>
          <w:szCs w:val="24"/>
          <w:rtl/>
        </w:rPr>
      </w:pPr>
      <w:r>
        <w:rPr>
          <w:rFonts w:ascii="David" w:hAnsi="David" w:hint="cs"/>
          <w:szCs w:val="24"/>
          <w:rtl/>
        </w:rPr>
        <w:t>קול קורא לתמיכה בהקמת עמדות טעינה איטיות (</w:t>
      </w:r>
      <w:r>
        <w:rPr>
          <w:rFonts w:ascii="David" w:hAnsi="David" w:hint="cs"/>
          <w:szCs w:val="24"/>
        </w:rPr>
        <w:t>A</w:t>
      </w:r>
      <w:r>
        <w:rPr>
          <w:rFonts w:ascii="David" w:hAnsi="David"/>
          <w:szCs w:val="24"/>
        </w:rPr>
        <w:t>C</w:t>
      </w:r>
      <w:r>
        <w:rPr>
          <w:rFonts w:ascii="David" w:hAnsi="David" w:hint="cs"/>
          <w:szCs w:val="24"/>
          <w:rtl/>
        </w:rPr>
        <w:t>) במרחב הציבורי-למחצה כגון קניונים ומרכזי בילוי.</w:t>
      </w:r>
    </w:p>
    <w:p w14:paraId="5DCFA56D" w14:textId="77777777" w:rsidR="005E3921" w:rsidRPr="001E185D" w:rsidRDefault="005E3921" w:rsidP="005E3921">
      <w:pPr>
        <w:pStyle w:val="ad"/>
        <w:numPr>
          <w:ilvl w:val="0"/>
          <w:numId w:val="50"/>
        </w:numPr>
        <w:spacing w:line="360" w:lineRule="auto"/>
        <w:rPr>
          <w:rFonts w:ascii="David" w:hAnsi="David"/>
          <w:szCs w:val="24"/>
          <w:rtl/>
        </w:rPr>
      </w:pPr>
      <w:r>
        <w:rPr>
          <w:rFonts w:ascii="David" w:hAnsi="David" w:hint="cs"/>
          <w:szCs w:val="24"/>
          <w:rtl/>
        </w:rPr>
        <w:t>קול קורא לתמיכה בהקמת עמדות איטיות (</w:t>
      </w:r>
      <w:r>
        <w:rPr>
          <w:rFonts w:ascii="David" w:hAnsi="David" w:hint="cs"/>
          <w:szCs w:val="24"/>
        </w:rPr>
        <w:t>AC</w:t>
      </w:r>
      <w:r>
        <w:rPr>
          <w:rFonts w:ascii="David" w:hAnsi="David" w:hint="cs"/>
          <w:szCs w:val="24"/>
          <w:rtl/>
        </w:rPr>
        <w:t>) במקומות עבודה.</w:t>
      </w:r>
    </w:p>
    <w:p w14:paraId="020A27A2" w14:textId="77777777" w:rsidR="005E3921" w:rsidRPr="00901C45" w:rsidRDefault="005E3921" w:rsidP="005E3921">
      <w:pPr>
        <w:spacing w:line="360" w:lineRule="auto"/>
        <w:ind w:left="360"/>
        <w:jc w:val="both"/>
        <w:rPr>
          <w:rFonts w:ascii="David" w:hAnsi="David"/>
          <w:szCs w:val="24"/>
          <w:rtl/>
        </w:rPr>
      </w:pPr>
      <w:r>
        <w:rPr>
          <w:rFonts w:ascii="David" w:hAnsi="David" w:hint="cs"/>
          <w:szCs w:val="24"/>
          <w:rtl/>
        </w:rPr>
        <w:t>בטרם פרסום הקול הקורא, ו</w:t>
      </w:r>
      <w:r w:rsidRPr="00901C45">
        <w:rPr>
          <w:rFonts w:ascii="David" w:hAnsi="David"/>
          <w:szCs w:val="24"/>
          <w:rtl/>
        </w:rPr>
        <w:t xml:space="preserve">בשל ראשוניות ההליך, מבקש המשרד לקבל </w:t>
      </w:r>
      <w:r>
        <w:rPr>
          <w:rFonts w:ascii="David" w:hAnsi="David" w:hint="cs"/>
          <w:szCs w:val="24"/>
          <w:rtl/>
        </w:rPr>
        <w:t>את התייחסות הציבור לעקרונות התמיכה אותן ניסח הצוות המשותף.</w:t>
      </w:r>
    </w:p>
    <w:p w14:paraId="23E0C08E" w14:textId="4C5E9DF3" w:rsidR="005E7791" w:rsidRPr="005C3756" w:rsidRDefault="005E7791" w:rsidP="00110D9F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color w:val="FF0000"/>
          <w:szCs w:val="24"/>
          <w:u w:val="single"/>
          <w:rtl/>
        </w:rPr>
      </w:pPr>
    </w:p>
    <w:p w14:paraId="3CA7B1AE" w14:textId="4D30E5CE" w:rsidR="00213063" w:rsidRPr="00213063" w:rsidRDefault="00417FAB" w:rsidP="00417FAB">
      <w:pPr>
        <w:autoSpaceDE w:val="0"/>
        <w:autoSpaceDN w:val="0"/>
        <w:bidi w:val="0"/>
        <w:adjustRightInd w:val="0"/>
        <w:spacing w:line="360" w:lineRule="auto"/>
        <w:jc w:val="right"/>
        <w:rPr>
          <w:rFonts w:ascii="David" w:hAnsi="David"/>
          <w:b/>
          <w:bCs/>
          <w:color w:val="000000"/>
          <w:szCs w:val="24"/>
          <w:rtl/>
        </w:rPr>
      </w:pPr>
      <w:r>
        <w:rPr>
          <w:rFonts w:ascii="David" w:hAnsi="David" w:hint="cs"/>
          <w:b/>
          <w:bCs/>
          <w:color w:val="000000"/>
          <w:szCs w:val="24"/>
          <w:rtl/>
        </w:rPr>
        <w:t>הבהרות:</w:t>
      </w:r>
    </w:p>
    <w:p w14:paraId="267B6C21" w14:textId="3BB1F4CF" w:rsidR="00213063" w:rsidRPr="00213063" w:rsidRDefault="00213063" w:rsidP="00417FAB">
      <w:pPr>
        <w:autoSpaceDE w:val="0"/>
        <w:autoSpaceDN w:val="0"/>
        <w:adjustRightInd w:val="0"/>
        <w:spacing w:line="360" w:lineRule="auto"/>
        <w:rPr>
          <w:rFonts w:ascii="David" w:hAnsi="David"/>
          <w:color w:val="000000"/>
          <w:szCs w:val="24"/>
        </w:rPr>
      </w:pPr>
      <w:r w:rsidRPr="00213063">
        <w:rPr>
          <w:rFonts w:ascii="David" w:hAnsi="David"/>
          <w:color w:val="000000"/>
          <w:szCs w:val="24"/>
          <w:rtl/>
        </w:rPr>
        <w:t>א</w:t>
      </w:r>
      <w:r w:rsidRPr="00213063">
        <w:rPr>
          <w:rFonts w:ascii="David" w:hAnsi="David"/>
          <w:color w:val="000000"/>
          <w:szCs w:val="24"/>
        </w:rPr>
        <w:t xml:space="preserve">. </w:t>
      </w:r>
      <w:r w:rsidRPr="00213063">
        <w:rPr>
          <w:rFonts w:ascii="David" w:hAnsi="David"/>
          <w:color w:val="000000"/>
          <w:szCs w:val="24"/>
          <w:rtl/>
        </w:rPr>
        <w:t>פנייה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זו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אינה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בבחינת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בקשה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לקבלת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הצעות</w:t>
      </w:r>
      <w:r w:rsidRPr="00213063">
        <w:rPr>
          <w:rFonts w:ascii="David" w:hAnsi="David"/>
          <w:color w:val="000000"/>
          <w:szCs w:val="24"/>
        </w:rPr>
        <w:t xml:space="preserve"> ) RFP ( </w:t>
      </w:r>
      <w:r w:rsidRPr="00213063">
        <w:rPr>
          <w:rFonts w:ascii="David" w:hAnsi="David"/>
          <w:color w:val="000000"/>
          <w:szCs w:val="24"/>
          <w:rtl/>
        </w:rPr>
        <w:t>ואינה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הליך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מכרזי</w:t>
      </w:r>
      <w:r w:rsidRPr="00213063">
        <w:rPr>
          <w:rFonts w:ascii="David" w:hAnsi="David"/>
          <w:color w:val="000000"/>
          <w:szCs w:val="24"/>
        </w:rPr>
        <w:t xml:space="preserve">, </w:t>
      </w:r>
      <w:r w:rsidRPr="00213063">
        <w:rPr>
          <w:rFonts w:ascii="David" w:hAnsi="David"/>
          <w:color w:val="000000"/>
          <w:szCs w:val="24"/>
          <w:rtl/>
        </w:rPr>
        <w:t>לפיכך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אין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כדי</w:t>
      </w:r>
      <w:r w:rsidR="00417FAB">
        <w:rPr>
          <w:rFonts w:ascii="David" w:hAnsi="David" w:hint="cs"/>
          <w:color w:val="000000"/>
          <w:szCs w:val="24"/>
          <w:rtl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ליצור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מחויבות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כלשהי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כלפי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מי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מהמשיבים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לה</w:t>
      </w:r>
      <w:r w:rsidRPr="00213063">
        <w:rPr>
          <w:rFonts w:ascii="David" w:hAnsi="David"/>
          <w:color w:val="000000"/>
          <w:szCs w:val="24"/>
        </w:rPr>
        <w:t xml:space="preserve">. </w:t>
      </w:r>
      <w:r w:rsidRPr="00213063">
        <w:rPr>
          <w:rFonts w:ascii="David" w:hAnsi="David"/>
          <w:color w:val="000000"/>
          <w:szCs w:val="24"/>
          <w:rtl/>
        </w:rPr>
        <w:t>הפנייה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נועדה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לקבלת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מידע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בלבד</w:t>
      </w:r>
      <w:r w:rsidRPr="00213063">
        <w:rPr>
          <w:rFonts w:ascii="David" w:hAnsi="David"/>
          <w:color w:val="000000"/>
          <w:szCs w:val="24"/>
        </w:rPr>
        <w:t xml:space="preserve">, </w:t>
      </w:r>
      <w:r w:rsidRPr="00213063">
        <w:rPr>
          <w:rFonts w:ascii="David" w:hAnsi="David"/>
          <w:color w:val="000000"/>
          <w:szCs w:val="24"/>
          <w:rtl/>
        </w:rPr>
        <w:t>ובעקבותיה</w:t>
      </w:r>
      <w:r w:rsidR="00417FAB">
        <w:rPr>
          <w:rFonts w:ascii="David" w:hAnsi="David" w:hint="cs"/>
          <w:color w:val="000000"/>
          <w:szCs w:val="24"/>
          <w:rtl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ישקול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המשרד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את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המשך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פעולותיו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בהתאם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לשיקולים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מקצועיים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וענייניים</w:t>
      </w:r>
      <w:r w:rsidRPr="00213063">
        <w:rPr>
          <w:rFonts w:ascii="David" w:hAnsi="David"/>
          <w:color w:val="000000"/>
          <w:szCs w:val="24"/>
        </w:rPr>
        <w:t>.</w:t>
      </w:r>
    </w:p>
    <w:p w14:paraId="67EFEE59" w14:textId="77777777" w:rsidR="00213063" w:rsidRDefault="00213063" w:rsidP="00417FAB">
      <w:pPr>
        <w:autoSpaceDE w:val="0"/>
        <w:autoSpaceDN w:val="0"/>
        <w:adjustRightInd w:val="0"/>
        <w:spacing w:line="360" w:lineRule="auto"/>
        <w:rPr>
          <w:rFonts w:ascii="David" w:hAnsi="David"/>
          <w:color w:val="000000"/>
          <w:szCs w:val="24"/>
          <w:rtl/>
        </w:rPr>
      </w:pPr>
      <w:r w:rsidRPr="00213063">
        <w:rPr>
          <w:rFonts w:ascii="David" w:hAnsi="David"/>
          <w:color w:val="000000"/>
          <w:szCs w:val="24"/>
          <w:rtl/>
        </w:rPr>
        <w:t>ב</w:t>
      </w:r>
      <w:r w:rsidRPr="00213063">
        <w:rPr>
          <w:rFonts w:ascii="David" w:hAnsi="David"/>
          <w:color w:val="000000"/>
          <w:szCs w:val="24"/>
        </w:rPr>
        <w:t xml:space="preserve">. </w:t>
      </w:r>
      <w:r w:rsidRPr="00213063">
        <w:rPr>
          <w:rFonts w:ascii="David" w:hAnsi="David"/>
          <w:color w:val="000000"/>
          <w:szCs w:val="24"/>
          <w:rtl/>
        </w:rPr>
        <w:t>מענה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לפנייה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לא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יהווה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תנאי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להשתתפות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במכרז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שייערך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בעקבותיו</w:t>
      </w:r>
      <w:r w:rsidRPr="00213063">
        <w:rPr>
          <w:rFonts w:ascii="David" w:hAnsi="David"/>
          <w:color w:val="000000"/>
          <w:szCs w:val="24"/>
        </w:rPr>
        <w:t>.</w:t>
      </w:r>
    </w:p>
    <w:p w14:paraId="48E071F9" w14:textId="4B7FB039" w:rsidR="00213063" w:rsidRPr="00213063" w:rsidRDefault="00213063" w:rsidP="00417FAB">
      <w:pPr>
        <w:autoSpaceDE w:val="0"/>
        <w:autoSpaceDN w:val="0"/>
        <w:adjustRightInd w:val="0"/>
        <w:spacing w:line="360" w:lineRule="auto"/>
        <w:rPr>
          <w:rFonts w:ascii="David" w:hAnsi="David"/>
          <w:color w:val="000000"/>
          <w:szCs w:val="24"/>
        </w:rPr>
      </w:pPr>
      <w:r w:rsidRPr="00213063">
        <w:rPr>
          <w:rFonts w:ascii="David" w:hAnsi="David"/>
          <w:color w:val="000000"/>
          <w:szCs w:val="24"/>
          <w:rtl/>
        </w:rPr>
        <w:lastRenderedPageBreak/>
        <w:t>ג</w:t>
      </w:r>
      <w:r w:rsidRPr="00213063">
        <w:rPr>
          <w:rFonts w:ascii="David" w:hAnsi="David"/>
          <w:color w:val="000000"/>
          <w:szCs w:val="24"/>
        </w:rPr>
        <w:t xml:space="preserve">. </w:t>
      </w:r>
      <w:r w:rsidRPr="00213063">
        <w:rPr>
          <w:rFonts w:ascii="David" w:hAnsi="David"/>
          <w:color w:val="000000"/>
          <w:szCs w:val="24"/>
          <w:rtl/>
        </w:rPr>
        <w:t>מענה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לפנייה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מוקדמת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לקבלת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מידע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לא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יעניק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יתרון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במכרז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ולא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יחייב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את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שיתופו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במכרז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של</w:t>
      </w:r>
      <w:r w:rsidR="00417FAB">
        <w:rPr>
          <w:rFonts w:ascii="David" w:hAnsi="David" w:hint="cs"/>
          <w:color w:val="000000"/>
          <w:szCs w:val="24"/>
          <w:rtl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העונה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או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התקשרות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עמו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בכל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דרך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אחרת</w:t>
      </w:r>
      <w:r w:rsidRPr="00213063">
        <w:rPr>
          <w:rFonts w:ascii="David" w:hAnsi="David"/>
          <w:color w:val="000000"/>
          <w:szCs w:val="24"/>
        </w:rPr>
        <w:t>.</w:t>
      </w:r>
    </w:p>
    <w:p w14:paraId="26DA6B50" w14:textId="7CEA39C4" w:rsidR="00213063" w:rsidRPr="00213063" w:rsidRDefault="00213063" w:rsidP="00417FAB">
      <w:pPr>
        <w:autoSpaceDE w:val="0"/>
        <w:autoSpaceDN w:val="0"/>
        <w:adjustRightInd w:val="0"/>
        <w:spacing w:line="360" w:lineRule="auto"/>
        <w:rPr>
          <w:rFonts w:ascii="David" w:hAnsi="David"/>
          <w:color w:val="000000"/>
          <w:szCs w:val="24"/>
        </w:rPr>
      </w:pPr>
      <w:r w:rsidRPr="00213063">
        <w:rPr>
          <w:rFonts w:ascii="David" w:hAnsi="David"/>
          <w:color w:val="000000"/>
          <w:szCs w:val="24"/>
          <w:rtl/>
        </w:rPr>
        <w:t>ד</w:t>
      </w:r>
      <w:r w:rsidRPr="00213063">
        <w:rPr>
          <w:rFonts w:ascii="David" w:hAnsi="David"/>
          <w:color w:val="000000"/>
          <w:szCs w:val="24"/>
        </w:rPr>
        <w:t xml:space="preserve">. </w:t>
      </w:r>
      <w:r w:rsidRPr="00213063">
        <w:rPr>
          <w:rFonts w:ascii="David" w:hAnsi="David"/>
          <w:color w:val="000000"/>
          <w:szCs w:val="24"/>
          <w:rtl/>
        </w:rPr>
        <w:t>המשרד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יהיה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רשאי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לעשות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שימוש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במידע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שיימסר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במענה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לפנייה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ולספק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לא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יהיו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טענות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בגין</w:t>
      </w:r>
      <w:r w:rsidR="00417FAB">
        <w:rPr>
          <w:rFonts w:ascii="David" w:hAnsi="David" w:hint="cs"/>
          <w:color w:val="000000"/>
          <w:szCs w:val="24"/>
          <w:rtl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זכויות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יוצרים</w:t>
      </w:r>
      <w:r w:rsidRPr="00213063">
        <w:rPr>
          <w:rFonts w:ascii="David" w:hAnsi="David"/>
          <w:color w:val="000000"/>
          <w:szCs w:val="24"/>
        </w:rPr>
        <w:t>.</w:t>
      </w:r>
    </w:p>
    <w:p w14:paraId="2453A066" w14:textId="77777777" w:rsidR="00213063" w:rsidRPr="00213063" w:rsidRDefault="00213063" w:rsidP="00417FAB">
      <w:pPr>
        <w:autoSpaceDE w:val="0"/>
        <w:autoSpaceDN w:val="0"/>
        <w:adjustRightInd w:val="0"/>
        <w:spacing w:line="360" w:lineRule="auto"/>
        <w:rPr>
          <w:rFonts w:ascii="David" w:hAnsi="David"/>
          <w:color w:val="000000"/>
          <w:szCs w:val="24"/>
        </w:rPr>
      </w:pPr>
      <w:r w:rsidRPr="00213063">
        <w:rPr>
          <w:rFonts w:ascii="David" w:hAnsi="David"/>
          <w:color w:val="000000"/>
          <w:szCs w:val="24"/>
          <w:rtl/>
        </w:rPr>
        <w:t>ה</w:t>
      </w:r>
      <w:r w:rsidRPr="00213063">
        <w:rPr>
          <w:rFonts w:ascii="David" w:hAnsi="David"/>
          <w:color w:val="000000"/>
          <w:szCs w:val="24"/>
        </w:rPr>
        <w:t xml:space="preserve">. </w:t>
      </w:r>
      <w:r w:rsidRPr="00213063">
        <w:rPr>
          <w:rFonts w:ascii="David" w:hAnsi="David"/>
          <w:color w:val="000000"/>
          <w:szCs w:val="24"/>
          <w:rtl/>
        </w:rPr>
        <w:t>אם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יתקיים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הליך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קול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קורא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בעתיד</w:t>
      </w:r>
      <w:r w:rsidRPr="00213063">
        <w:rPr>
          <w:rFonts w:ascii="David" w:hAnsi="David"/>
          <w:color w:val="000000"/>
          <w:szCs w:val="24"/>
        </w:rPr>
        <w:t xml:space="preserve">, </w:t>
      </w:r>
      <w:r w:rsidRPr="00213063">
        <w:rPr>
          <w:rFonts w:ascii="David" w:hAnsi="David"/>
          <w:color w:val="000000"/>
          <w:szCs w:val="24"/>
          <w:rtl/>
        </w:rPr>
        <w:t>יהיה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המשרד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רשאי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לשנות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או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להוסיף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תנאים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ודרישות</w:t>
      </w:r>
      <w:r w:rsidRPr="00213063">
        <w:rPr>
          <w:rFonts w:ascii="David" w:hAnsi="David"/>
          <w:color w:val="000000"/>
          <w:szCs w:val="24"/>
        </w:rPr>
        <w:t xml:space="preserve"> –</w:t>
      </w:r>
    </w:p>
    <w:p w14:paraId="373D35B5" w14:textId="77777777" w:rsidR="00213063" w:rsidRPr="00213063" w:rsidRDefault="00213063" w:rsidP="00417FAB">
      <w:pPr>
        <w:autoSpaceDE w:val="0"/>
        <w:autoSpaceDN w:val="0"/>
        <w:adjustRightInd w:val="0"/>
        <w:spacing w:line="360" w:lineRule="auto"/>
        <w:rPr>
          <w:rFonts w:ascii="David" w:hAnsi="David"/>
          <w:color w:val="000000"/>
          <w:szCs w:val="24"/>
        </w:rPr>
      </w:pPr>
      <w:r w:rsidRPr="00213063">
        <w:rPr>
          <w:rFonts w:ascii="David" w:hAnsi="David"/>
          <w:color w:val="000000"/>
          <w:szCs w:val="24"/>
          <w:rtl/>
        </w:rPr>
        <w:t>הכול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לפי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שיקול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דעתו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המקצועי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ובהתאם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לצרכיו</w:t>
      </w:r>
      <w:r w:rsidRPr="00213063">
        <w:rPr>
          <w:rFonts w:ascii="David" w:hAnsi="David"/>
          <w:color w:val="000000"/>
          <w:szCs w:val="24"/>
        </w:rPr>
        <w:t xml:space="preserve"> .</w:t>
      </w:r>
    </w:p>
    <w:p w14:paraId="00C356EC" w14:textId="4B1525D6" w:rsidR="00213063" w:rsidRPr="00213063" w:rsidRDefault="00213063" w:rsidP="00417FAB">
      <w:pPr>
        <w:autoSpaceDE w:val="0"/>
        <w:autoSpaceDN w:val="0"/>
        <w:adjustRightInd w:val="0"/>
        <w:spacing w:line="360" w:lineRule="auto"/>
        <w:rPr>
          <w:rFonts w:ascii="David" w:hAnsi="David"/>
          <w:color w:val="000000"/>
          <w:szCs w:val="24"/>
        </w:rPr>
      </w:pPr>
      <w:r w:rsidRPr="00213063">
        <w:rPr>
          <w:rFonts w:ascii="David" w:hAnsi="David"/>
          <w:color w:val="000000"/>
          <w:szCs w:val="24"/>
          <w:rtl/>
        </w:rPr>
        <w:t>ו</w:t>
      </w:r>
      <w:r w:rsidRPr="00213063">
        <w:rPr>
          <w:rFonts w:ascii="David" w:hAnsi="David"/>
          <w:color w:val="000000"/>
          <w:szCs w:val="24"/>
        </w:rPr>
        <w:t xml:space="preserve">. </w:t>
      </w:r>
      <w:r w:rsidRPr="00213063">
        <w:rPr>
          <w:rFonts w:ascii="David" w:hAnsi="David"/>
          <w:color w:val="000000"/>
          <w:szCs w:val="24"/>
          <w:rtl/>
        </w:rPr>
        <w:t>המשרד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שומר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לעצמו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את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הזכות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לפנות</w:t>
      </w:r>
      <w:r w:rsidRPr="00213063">
        <w:rPr>
          <w:rFonts w:ascii="David" w:hAnsi="David"/>
          <w:color w:val="000000"/>
          <w:szCs w:val="24"/>
        </w:rPr>
        <w:t xml:space="preserve">, </w:t>
      </w:r>
      <w:r w:rsidRPr="00213063">
        <w:rPr>
          <w:rFonts w:ascii="David" w:hAnsi="David"/>
          <w:color w:val="000000"/>
          <w:szCs w:val="24"/>
          <w:rtl/>
        </w:rPr>
        <w:t>ככל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שיידרש</w:t>
      </w:r>
      <w:r w:rsidRPr="00213063">
        <w:rPr>
          <w:rFonts w:ascii="David" w:hAnsi="David"/>
          <w:color w:val="000000"/>
          <w:szCs w:val="24"/>
        </w:rPr>
        <w:t xml:space="preserve">, </w:t>
      </w:r>
      <w:r w:rsidRPr="00213063">
        <w:rPr>
          <w:rFonts w:ascii="David" w:hAnsi="David"/>
          <w:color w:val="000000"/>
          <w:szCs w:val="24"/>
          <w:rtl/>
        </w:rPr>
        <w:t>למי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שענה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על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פנייה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זו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בבקשה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להשלמת</w:t>
      </w:r>
      <w:r w:rsidR="00417FAB">
        <w:rPr>
          <w:rFonts w:ascii="David" w:hAnsi="David" w:hint="cs"/>
          <w:color w:val="000000"/>
          <w:szCs w:val="24"/>
          <w:rtl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מידע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והבהרות</w:t>
      </w:r>
      <w:r w:rsidRPr="00213063">
        <w:rPr>
          <w:rFonts w:ascii="David" w:hAnsi="David"/>
          <w:color w:val="000000"/>
          <w:szCs w:val="24"/>
        </w:rPr>
        <w:t xml:space="preserve">, </w:t>
      </w:r>
      <w:r w:rsidRPr="00213063">
        <w:rPr>
          <w:rFonts w:ascii="David" w:hAnsi="David"/>
          <w:color w:val="000000"/>
          <w:szCs w:val="24"/>
          <w:rtl/>
        </w:rPr>
        <w:t>להצגת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מצגות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והדגמות</w:t>
      </w:r>
      <w:r w:rsidRPr="00213063">
        <w:rPr>
          <w:rFonts w:ascii="David" w:hAnsi="David"/>
          <w:color w:val="000000"/>
          <w:szCs w:val="24"/>
        </w:rPr>
        <w:t xml:space="preserve">, </w:t>
      </w:r>
      <w:r w:rsidRPr="00213063">
        <w:rPr>
          <w:rFonts w:ascii="David" w:hAnsi="David"/>
          <w:color w:val="000000"/>
          <w:szCs w:val="24"/>
          <w:rtl/>
        </w:rPr>
        <w:t>וכיוצ</w:t>
      </w:r>
      <w:r w:rsidRPr="00213063">
        <w:rPr>
          <w:rFonts w:ascii="David" w:hAnsi="David"/>
          <w:color w:val="000000"/>
          <w:szCs w:val="24"/>
        </w:rPr>
        <w:t>"</w:t>
      </w:r>
      <w:r w:rsidRPr="00213063">
        <w:rPr>
          <w:rFonts w:ascii="David" w:hAnsi="David"/>
          <w:color w:val="000000"/>
          <w:szCs w:val="24"/>
          <w:rtl/>
        </w:rPr>
        <w:t>ב</w:t>
      </w:r>
      <w:r w:rsidRPr="00213063">
        <w:rPr>
          <w:rFonts w:ascii="David" w:hAnsi="David"/>
          <w:color w:val="000000"/>
          <w:szCs w:val="24"/>
        </w:rPr>
        <w:t xml:space="preserve"> .</w:t>
      </w:r>
    </w:p>
    <w:p w14:paraId="17CDFDB7" w14:textId="52CE1471" w:rsidR="00213063" w:rsidRPr="00213063" w:rsidRDefault="00213063" w:rsidP="00417FAB">
      <w:pPr>
        <w:autoSpaceDE w:val="0"/>
        <w:autoSpaceDN w:val="0"/>
        <w:adjustRightInd w:val="0"/>
        <w:spacing w:line="360" w:lineRule="auto"/>
        <w:rPr>
          <w:rFonts w:ascii="David" w:hAnsi="David"/>
          <w:color w:val="000000"/>
          <w:szCs w:val="24"/>
        </w:rPr>
      </w:pPr>
      <w:r w:rsidRPr="00213063">
        <w:rPr>
          <w:rFonts w:ascii="David" w:hAnsi="David"/>
          <w:color w:val="000000"/>
          <w:szCs w:val="24"/>
          <w:rtl/>
        </w:rPr>
        <w:t>ז</w:t>
      </w:r>
      <w:r w:rsidRPr="00213063">
        <w:rPr>
          <w:rFonts w:ascii="David" w:hAnsi="David"/>
          <w:color w:val="000000"/>
          <w:szCs w:val="24"/>
        </w:rPr>
        <w:t xml:space="preserve">. </w:t>
      </w:r>
      <w:r w:rsidRPr="00213063">
        <w:rPr>
          <w:rFonts w:ascii="David" w:hAnsi="David"/>
          <w:color w:val="000000"/>
          <w:szCs w:val="24"/>
          <w:rtl/>
        </w:rPr>
        <w:t>המשרד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יהיה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רשאי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לעשות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שימוש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במידע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שיימסר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במענה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לפנייה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ולנותן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מידע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לא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יהיו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טענות</w:t>
      </w:r>
      <w:r w:rsidR="00417FAB">
        <w:rPr>
          <w:rFonts w:ascii="David" w:hAnsi="David" w:hint="cs"/>
          <w:color w:val="000000"/>
          <w:szCs w:val="24"/>
          <w:rtl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בגין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זכויות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יוצרים</w:t>
      </w:r>
      <w:r w:rsidRPr="00213063">
        <w:rPr>
          <w:rFonts w:ascii="David" w:hAnsi="David"/>
          <w:color w:val="000000"/>
          <w:szCs w:val="24"/>
        </w:rPr>
        <w:t xml:space="preserve"> .</w:t>
      </w:r>
    </w:p>
    <w:p w14:paraId="548B1AF0" w14:textId="77777777" w:rsidR="00213063" w:rsidRPr="00213063" w:rsidRDefault="00213063" w:rsidP="00417FAB">
      <w:pPr>
        <w:autoSpaceDE w:val="0"/>
        <w:autoSpaceDN w:val="0"/>
        <w:adjustRightInd w:val="0"/>
        <w:spacing w:line="360" w:lineRule="auto"/>
        <w:rPr>
          <w:rFonts w:ascii="David" w:hAnsi="David"/>
          <w:b/>
          <w:bCs/>
          <w:color w:val="000000"/>
          <w:szCs w:val="24"/>
        </w:rPr>
      </w:pPr>
      <w:r w:rsidRPr="00213063">
        <w:rPr>
          <w:rFonts w:ascii="David" w:hAnsi="David"/>
          <w:b/>
          <w:bCs/>
          <w:color w:val="000000"/>
          <w:szCs w:val="24"/>
          <w:rtl/>
        </w:rPr>
        <w:t>אופן</w:t>
      </w:r>
      <w:r w:rsidRPr="00213063">
        <w:rPr>
          <w:rFonts w:ascii="David" w:hAnsi="David"/>
          <w:b/>
          <w:bCs/>
          <w:color w:val="000000"/>
          <w:szCs w:val="24"/>
        </w:rPr>
        <w:t xml:space="preserve"> </w:t>
      </w:r>
      <w:r w:rsidRPr="00213063">
        <w:rPr>
          <w:rFonts w:ascii="David" w:hAnsi="David"/>
          <w:b/>
          <w:bCs/>
          <w:color w:val="000000"/>
          <w:szCs w:val="24"/>
          <w:rtl/>
        </w:rPr>
        <w:t>הגשת</w:t>
      </w:r>
      <w:r w:rsidRPr="00213063">
        <w:rPr>
          <w:rFonts w:ascii="David" w:hAnsi="David"/>
          <w:b/>
          <w:bCs/>
          <w:color w:val="000000"/>
          <w:szCs w:val="24"/>
        </w:rPr>
        <w:t xml:space="preserve"> </w:t>
      </w:r>
      <w:r w:rsidRPr="00213063">
        <w:rPr>
          <w:rFonts w:ascii="David" w:hAnsi="David"/>
          <w:b/>
          <w:bCs/>
          <w:color w:val="000000"/>
          <w:szCs w:val="24"/>
          <w:rtl/>
        </w:rPr>
        <w:t>ההערות</w:t>
      </w:r>
      <w:r w:rsidRPr="00213063">
        <w:rPr>
          <w:rFonts w:ascii="David" w:hAnsi="David"/>
          <w:b/>
          <w:bCs/>
          <w:color w:val="000000"/>
          <w:szCs w:val="24"/>
        </w:rPr>
        <w:t xml:space="preserve"> :</w:t>
      </w:r>
    </w:p>
    <w:p w14:paraId="779551A2" w14:textId="51B566F9" w:rsidR="00213063" w:rsidRPr="00213063" w:rsidRDefault="00213063" w:rsidP="00417FAB">
      <w:pPr>
        <w:autoSpaceDE w:val="0"/>
        <w:autoSpaceDN w:val="0"/>
        <w:adjustRightInd w:val="0"/>
        <w:spacing w:line="360" w:lineRule="auto"/>
        <w:rPr>
          <w:rFonts w:ascii="David" w:hAnsi="David"/>
          <w:color w:val="000000"/>
          <w:szCs w:val="24"/>
        </w:rPr>
      </w:pPr>
      <w:r w:rsidRPr="00213063">
        <w:rPr>
          <w:rFonts w:ascii="David" w:hAnsi="David"/>
          <w:color w:val="000000"/>
          <w:szCs w:val="24"/>
          <w:rtl/>
        </w:rPr>
        <w:t>את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ההערות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יש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להעביר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במסמך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עד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ל</w:t>
      </w:r>
      <w:r w:rsidRPr="00213063">
        <w:rPr>
          <w:rFonts w:ascii="David" w:hAnsi="David"/>
          <w:color w:val="000000"/>
          <w:szCs w:val="24"/>
        </w:rPr>
        <w:t xml:space="preserve">- 16 </w:t>
      </w:r>
      <w:r w:rsidRPr="00213063">
        <w:rPr>
          <w:rFonts w:ascii="David" w:hAnsi="David"/>
          <w:color w:val="000000"/>
          <w:szCs w:val="24"/>
          <w:rtl/>
        </w:rPr>
        <w:t>בספטמבר</w:t>
      </w:r>
      <w:r w:rsidRPr="00213063">
        <w:rPr>
          <w:rFonts w:ascii="David" w:hAnsi="David"/>
          <w:color w:val="000000"/>
          <w:szCs w:val="24"/>
        </w:rPr>
        <w:t xml:space="preserve">, 2018 , </w:t>
      </w:r>
      <w:r w:rsidRPr="00213063">
        <w:rPr>
          <w:rFonts w:ascii="David" w:hAnsi="David"/>
          <w:color w:val="000000"/>
          <w:szCs w:val="24"/>
          <w:rtl/>
        </w:rPr>
        <w:t>לאלכסנדר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קליינר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ולד</w:t>
      </w:r>
      <w:r w:rsidRPr="00213063">
        <w:rPr>
          <w:rFonts w:ascii="David" w:hAnsi="David"/>
          <w:color w:val="000000"/>
          <w:szCs w:val="24"/>
        </w:rPr>
        <w:t>''</w:t>
      </w:r>
      <w:r w:rsidRPr="00213063">
        <w:rPr>
          <w:rFonts w:ascii="David" w:hAnsi="David"/>
          <w:color w:val="000000"/>
          <w:szCs w:val="24"/>
          <w:rtl/>
        </w:rPr>
        <w:t>ר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צבי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תמרי</w:t>
      </w:r>
      <w:r w:rsidRPr="00213063">
        <w:rPr>
          <w:rFonts w:ascii="David" w:hAnsi="David"/>
          <w:color w:val="000000"/>
          <w:szCs w:val="24"/>
        </w:rPr>
        <w:t>,</w:t>
      </w:r>
    </w:p>
    <w:p w14:paraId="2C5DD95A" w14:textId="7D9BB4DD" w:rsidR="00517C4D" w:rsidRDefault="00213063" w:rsidP="00417FAB">
      <w:pPr>
        <w:spacing w:line="360" w:lineRule="auto"/>
        <w:rPr>
          <w:rFonts w:ascii="David" w:hAnsi="David"/>
          <w:color w:val="FF0000"/>
          <w:szCs w:val="24"/>
          <w:rtl/>
        </w:rPr>
      </w:pPr>
      <w:r w:rsidRPr="00213063">
        <w:rPr>
          <w:rFonts w:ascii="David" w:hAnsi="David"/>
          <w:color w:val="000000"/>
          <w:szCs w:val="24"/>
          <w:rtl/>
        </w:rPr>
        <w:t>בכתובות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הדוא</w:t>
      </w:r>
      <w:r w:rsidRPr="00213063">
        <w:rPr>
          <w:rFonts w:ascii="David" w:hAnsi="David"/>
          <w:color w:val="000000"/>
          <w:szCs w:val="24"/>
        </w:rPr>
        <w:t>''</w:t>
      </w:r>
      <w:r w:rsidRPr="00213063">
        <w:rPr>
          <w:rFonts w:ascii="David" w:hAnsi="David"/>
          <w:color w:val="000000"/>
          <w:szCs w:val="24"/>
          <w:rtl/>
        </w:rPr>
        <w:t>ל</w:t>
      </w:r>
      <w:r w:rsidRPr="00213063">
        <w:rPr>
          <w:rFonts w:ascii="David" w:hAnsi="David"/>
          <w:color w:val="000000"/>
          <w:szCs w:val="24"/>
        </w:rPr>
        <w:t xml:space="preserve"> </w:t>
      </w:r>
      <w:r w:rsidRPr="00213063">
        <w:rPr>
          <w:rFonts w:ascii="David" w:hAnsi="David"/>
          <w:color w:val="000000"/>
          <w:szCs w:val="24"/>
          <w:rtl/>
        </w:rPr>
        <w:t>הבאות</w:t>
      </w:r>
      <w:r w:rsidRPr="00213063">
        <w:rPr>
          <w:rFonts w:ascii="David" w:hAnsi="David"/>
          <w:color w:val="000000"/>
          <w:szCs w:val="24"/>
        </w:rPr>
        <w:t xml:space="preserve">: </w:t>
      </w:r>
      <w:r w:rsidRPr="00213063">
        <w:rPr>
          <w:rFonts w:ascii="David" w:hAnsi="David"/>
          <w:color w:val="0563C2"/>
          <w:szCs w:val="24"/>
        </w:rPr>
        <w:t xml:space="preserve">alexk@energy.gov.il </w:t>
      </w:r>
      <w:r w:rsidRPr="00213063">
        <w:rPr>
          <w:rFonts w:ascii="David" w:hAnsi="David"/>
          <w:color w:val="000000"/>
          <w:szCs w:val="24"/>
        </w:rPr>
        <w:t>,</w:t>
      </w:r>
      <w:r w:rsidR="00417FAB">
        <w:rPr>
          <w:rFonts w:ascii="David" w:hAnsi="David" w:hint="cs"/>
          <w:color w:val="FF0000"/>
          <w:szCs w:val="24"/>
          <w:rtl/>
        </w:rPr>
        <w:t xml:space="preserve"> </w:t>
      </w:r>
      <w:hyperlink r:id="rId12" w:history="1">
        <w:r w:rsidR="00417FAB" w:rsidRPr="0060380D">
          <w:rPr>
            <w:rStyle w:val="Hyperlink"/>
            <w:rFonts w:ascii="David" w:hAnsi="David"/>
            <w:szCs w:val="24"/>
          </w:rPr>
          <w:t>zvitam@energy.gov.il</w:t>
        </w:r>
      </w:hyperlink>
    </w:p>
    <w:p w14:paraId="4C57E143" w14:textId="77777777" w:rsidR="00417FAB" w:rsidRPr="00213063" w:rsidRDefault="00417FAB" w:rsidP="00417FAB">
      <w:pPr>
        <w:spacing w:line="360" w:lineRule="auto"/>
        <w:rPr>
          <w:rFonts w:ascii="David" w:hAnsi="David"/>
          <w:color w:val="FF0000"/>
          <w:szCs w:val="24"/>
          <w:rtl/>
        </w:rPr>
      </w:pPr>
    </w:p>
    <w:p w14:paraId="66CA0041" w14:textId="77777777" w:rsidR="00A872F9" w:rsidRPr="005C3756" w:rsidRDefault="00A872F9" w:rsidP="00A872F9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sectPr w:rsidR="00A872F9" w:rsidRPr="005C3756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510EB6" w:rsidRDefault="00510EB6">
      <w:r>
        <w:separator/>
      </w:r>
    </w:p>
  </w:endnote>
  <w:endnote w:type="continuationSeparator" w:id="0">
    <w:p w14:paraId="4986DA35" w14:textId="77777777" w:rsidR="00510EB6" w:rsidRDefault="00510E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Sakkal Majalla">
    <w:altName w:val="Times New Roman"/>
    <w:charset w:val="00"/>
    <w:family w:val="auto"/>
    <w:pitch w:val="variable"/>
    <w:sig w:usb0="00000000" w:usb1="C000204B" w:usb2="00000008" w:usb3="00000000" w:csb0="000000D3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6CFE2276"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34489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101D33F7" w:rsidR="00510EB6" w:rsidRDefault="00510EB6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34489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510EB6" w:rsidRPr="00FC5DE0" w:rsidRDefault="00510EB6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510EB6" w:rsidRDefault="00510EB6">
      <w:r>
        <w:separator/>
      </w:r>
    </w:p>
  </w:footnote>
  <w:footnote w:type="continuationSeparator" w:id="0">
    <w:p w14:paraId="4986DA33" w14:textId="77777777" w:rsidR="00510EB6" w:rsidRDefault="00510E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417FAB" w:rsidRPr="00417FAB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510EB6" w:rsidRDefault="00510EB6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510EB6" w:rsidRPr="0090713A" w:rsidRDefault="00510EB6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3F0233"/>
    <w:multiLevelType w:val="multilevel"/>
    <w:tmpl w:val="2A00C5C6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</w:rPr>
    </w:lvl>
    <w:lvl w:ilvl="1">
      <w:start w:val="3"/>
      <w:numFmt w:val="decimal"/>
      <w:lvlText w:val="%1.%2"/>
      <w:lvlJc w:val="left"/>
      <w:pPr>
        <w:ind w:left="644" w:hanging="360"/>
      </w:pPr>
      <w:rPr>
        <w:rFonts w:ascii="Times New Roman" w:hAnsi="Times New Roman"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ascii="Times New Roman" w:hAnsi="Times New Roman"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5A75EF4"/>
    <w:multiLevelType w:val="multilevel"/>
    <w:tmpl w:val="42A4EFD4"/>
    <w:lvl w:ilvl="0">
      <w:start w:val="1"/>
      <w:numFmt w:val="hebrew1"/>
      <w:lvlText w:val="%1."/>
      <w:lvlJc w:val="center"/>
      <w:pPr>
        <w:ind w:left="862" w:hanging="360"/>
      </w:pPr>
    </w:lvl>
    <w:lvl w:ilvl="1">
      <w:start w:val="1"/>
      <w:numFmt w:val="decimal"/>
      <w:lvlText w:val="%1.%2."/>
      <w:lvlJc w:val="left"/>
      <w:pPr>
        <w:ind w:left="1294" w:hanging="432"/>
      </w:pPr>
    </w:lvl>
    <w:lvl w:ilvl="2">
      <w:start w:val="1"/>
      <w:numFmt w:val="decimal"/>
      <w:lvlText w:val="%1.%2.%3."/>
      <w:lvlJc w:val="left"/>
      <w:pPr>
        <w:ind w:left="1726" w:hanging="504"/>
      </w:pPr>
    </w:lvl>
    <w:lvl w:ilvl="3">
      <w:start w:val="1"/>
      <w:numFmt w:val="decimal"/>
      <w:lvlText w:val="%1.%2.%3.%4."/>
      <w:lvlJc w:val="left"/>
      <w:pPr>
        <w:ind w:left="2230" w:hanging="648"/>
      </w:pPr>
    </w:lvl>
    <w:lvl w:ilvl="4">
      <w:start w:val="1"/>
      <w:numFmt w:val="decimal"/>
      <w:lvlText w:val="%1.%2.%3.%4.%5."/>
      <w:lvlJc w:val="left"/>
      <w:pPr>
        <w:ind w:left="2734" w:hanging="792"/>
      </w:pPr>
    </w:lvl>
    <w:lvl w:ilvl="5">
      <w:start w:val="1"/>
      <w:numFmt w:val="decimal"/>
      <w:lvlText w:val="%1.%2.%3.%4.%5.%6."/>
      <w:lvlJc w:val="left"/>
      <w:pPr>
        <w:ind w:left="3238" w:hanging="936"/>
      </w:pPr>
    </w:lvl>
    <w:lvl w:ilvl="6">
      <w:start w:val="1"/>
      <w:numFmt w:val="decimal"/>
      <w:lvlText w:val="%1.%2.%3.%4.%5.%6.%7."/>
      <w:lvlJc w:val="left"/>
      <w:pPr>
        <w:ind w:left="3742" w:hanging="1080"/>
      </w:pPr>
    </w:lvl>
    <w:lvl w:ilvl="7">
      <w:start w:val="1"/>
      <w:numFmt w:val="decimal"/>
      <w:lvlText w:val="%1.%2.%3.%4.%5.%6.%7.%8."/>
      <w:lvlJc w:val="left"/>
      <w:pPr>
        <w:ind w:left="4246" w:hanging="1224"/>
      </w:pPr>
    </w:lvl>
    <w:lvl w:ilvl="8">
      <w:start w:val="1"/>
      <w:numFmt w:val="decimal"/>
      <w:lvlText w:val="%1.%2.%3.%4.%5.%6.%7.%8.%9."/>
      <w:lvlJc w:val="left"/>
      <w:pPr>
        <w:ind w:left="4822" w:hanging="1440"/>
      </w:pPr>
    </w:lvl>
  </w:abstractNum>
  <w:abstractNum w:abstractNumId="8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10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84E76A3"/>
    <w:multiLevelType w:val="multilevel"/>
    <w:tmpl w:val="E3F4850E"/>
    <w:lvl w:ilvl="0">
      <w:start w:val="1"/>
      <w:numFmt w:val="decimal"/>
      <w:lvlText w:val="%1."/>
      <w:lvlJc w:val="left"/>
      <w:pPr>
        <w:ind w:left="954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ascii="Sakkal Majalla" w:hAnsi="Sakkal Majalla" w:cs="David" w:hint="default"/>
        <w:b w:val="0"/>
        <w:bCs w:val="0"/>
        <w:i w:val="0"/>
        <w:i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157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0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5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0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90" w:hanging="1440"/>
      </w:pPr>
      <w:rPr>
        <w:rFonts w:hint="default"/>
      </w:rPr>
    </w:lvl>
  </w:abstractNum>
  <w:abstractNum w:abstractNumId="12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9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1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7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9" w15:restartNumberingAfterBreak="0">
    <w:nsid w:val="57C27C4D"/>
    <w:multiLevelType w:val="multilevel"/>
    <w:tmpl w:val="46E2B5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2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7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0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1" w15:restartNumberingAfterBreak="0">
    <w:nsid w:val="76613FD9"/>
    <w:multiLevelType w:val="hybridMultilevel"/>
    <w:tmpl w:val="7C2AF972"/>
    <w:lvl w:ilvl="0" w:tplc="0409000F">
      <w:start w:val="1"/>
      <w:numFmt w:val="decimal"/>
      <w:lvlText w:val="%1."/>
      <w:lvlJc w:val="left"/>
      <w:pPr>
        <w:ind w:left="1494" w:hanging="360"/>
      </w:p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2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74D2976"/>
    <w:multiLevelType w:val="multilevel"/>
    <w:tmpl w:val="AA168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5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6" w15:restartNumberingAfterBreak="0">
    <w:nsid w:val="7A8103E0"/>
    <w:multiLevelType w:val="hybridMultilevel"/>
    <w:tmpl w:val="7C2AF972"/>
    <w:lvl w:ilvl="0" w:tplc="0409000F">
      <w:start w:val="1"/>
      <w:numFmt w:val="decimal"/>
      <w:lvlText w:val="%1."/>
      <w:lvlJc w:val="left"/>
      <w:pPr>
        <w:ind w:left="1494" w:hanging="360"/>
      </w:p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7" w15:restartNumberingAfterBreak="0">
    <w:nsid w:val="7D7C4B9B"/>
    <w:multiLevelType w:val="multilevel"/>
    <w:tmpl w:val="659CA7F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137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</w:rPr>
    </w:lvl>
  </w:abstractNum>
  <w:abstractNum w:abstractNumId="48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38"/>
  </w:num>
  <w:num w:numId="3">
    <w:abstractNumId w:val="15"/>
  </w:num>
  <w:num w:numId="4">
    <w:abstractNumId w:val="33"/>
  </w:num>
  <w:num w:numId="5">
    <w:abstractNumId w:val="20"/>
  </w:num>
  <w:num w:numId="6">
    <w:abstractNumId w:val="10"/>
  </w:num>
  <w:num w:numId="7">
    <w:abstractNumId w:val="19"/>
  </w:num>
  <w:num w:numId="8">
    <w:abstractNumId w:val="21"/>
  </w:num>
  <w:num w:numId="9">
    <w:abstractNumId w:val="45"/>
  </w:num>
  <w:num w:numId="10">
    <w:abstractNumId w:val="27"/>
  </w:num>
  <w:num w:numId="11">
    <w:abstractNumId w:val="2"/>
  </w:num>
  <w:num w:numId="12">
    <w:abstractNumId w:val="25"/>
  </w:num>
  <w:num w:numId="13">
    <w:abstractNumId w:val="40"/>
  </w:num>
  <w:num w:numId="14">
    <w:abstractNumId w:val="22"/>
  </w:num>
  <w:num w:numId="15">
    <w:abstractNumId w:val="12"/>
  </w:num>
  <w:num w:numId="16">
    <w:abstractNumId w:val="13"/>
  </w:num>
  <w:num w:numId="17">
    <w:abstractNumId w:val="30"/>
  </w:num>
  <w:num w:numId="18">
    <w:abstractNumId w:val="23"/>
  </w:num>
  <w:num w:numId="19">
    <w:abstractNumId w:val="48"/>
  </w:num>
  <w:num w:numId="20">
    <w:abstractNumId w:val="24"/>
  </w:num>
  <w:num w:numId="21">
    <w:abstractNumId w:val="8"/>
  </w:num>
  <w:num w:numId="22">
    <w:abstractNumId w:val="18"/>
  </w:num>
  <w:num w:numId="23">
    <w:abstractNumId w:val="28"/>
  </w:num>
  <w:num w:numId="24">
    <w:abstractNumId w:val="39"/>
  </w:num>
  <w:num w:numId="25">
    <w:abstractNumId w:val="37"/>
  </w:num>
  <w:num w:numId="26">
    <w:abstractNumId w:val="1"/>
  </w:num>
  <w:num w:numId="27">
    <w:abstractNumId w:val="31"/>
  </w:num>
  <w:num w:numId="28">
    <w:abstractNumId w:val="9"/>
  </w:num>
  <w:num w:numId="29">
    <w:abstractNumId w:val="5"/>
  </w:num>
  <w:num w:numId="30">
    <w:abstractNumId w:val="35"/>
  </w:num>
  <w:num w:numId="31">
    <w:abstractNumId w:val="32"/>
  </w:num>
  <w:num w:numId="32">
    <w:abstractNumId w:val="34"/>
  </w:num>
  <w:num w:numId="33">
    <w:abstractNumId w:val="42"/>
  </w:num>
  <w:num w:numId="34">
    <w:abstractNumId w:val="3"/>
  </w:num>
  <w:num w:numId="35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 w:numId="39">
    <w:abstractNumId w:val="17"/>
  </w:num>
  <w:num w:numId="40">
    <w:abstractNumId w:val="36"/>
  </w:num>
  <w:num w:numId="41">
    <w:abstractNumId w:val="29"/>
  </w:num>
  <w:num w:numId="42">
    <w:abstractNumId w:val="44"/>
  </w:num>
  <w:num w:numId="43">
    <w:abstractNumId w:val="26"/>
  </w:num>
  <w:num w:numId="44">
    <w:abstractNumId w:val="11"/>
  </w:num>
  <w:num w:numId="45">
    <w:abstractNumId w:val="4"/>
  </w:num>
  <w:num w:numId="46">
    <w:abstractNumId w:val="46"/>
  </w:num>
  <w:num w:numId="47">
    <w:abstractNumId w:val="41"/>
  </w:num>
  <w:num w:numId="48">
    <w:abstractNumId w:val="47"/>
  </w:num>
  <w:num w:numId="49">
    <w:abstractNumId w:val="6"/>
  </w:num>
  <w:num w:numId="50">
    <w:abstractNumId w:val="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416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51C6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0D9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27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1778"/>
    <w:rsid w:val="00213063"/>
    <w:rsid w:val="00217083"/>
    <w:rsid w:val="00222968"/>
    <w:rsid w:val="00223E43"/>
    <w:rsid w:val="0022754A"/>
    <w:rsid w:val="00240147"/>
    <w:rsid w:val="002768DC"/>
    <w:rsid w:val="00282DF4"/>
    <w:rsid w:val="002835D4"/>
    <w:rsid w:val="00295844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4895"/>
    <w:rsid w:val="00346643"/>
    <w:rsid w:val="003503FF"/>
    <w:rsid w:val="00376817"/>
    <w:rsid w:val="00395A81"/>
    <w:rsid w:val="003A30BD"/>
    <w:rsid w:val="003B3385"/>
    <w:rsid w:val="003D070B"/>
    <w:rsid w:val="003F586C"/>
    <w:rsid w:val="00401E2C"/>
    <w:rsid w:val="004031D6"/>
    <w:rsid w:val="0040559C"/>
    <w:rsid w:val="00417FAB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17C4D"/>
    <w:rsid w:val="00524880"/>
    <w:rsid w:val="00533FCA"/>
    <w:rsid w:val="005340BC"/>
    <w:rsid w:val="0053624C"/>
    <w:rsid w:val="0054114E"/>
    <w:rsid w:val="0054428A"/>
    <w:rsid w:val="00550CCA"/>
    <w:rsid w:val="005716E0"/>
    <w:rsid w:val="00572795"/>
    <w:rsid w:val="00581672"/>
    <w:rsid w:val="00582AF4"/>
    <w:rsid w:val="00597C4B"/>
    <w:rsid w:val="005A0DC2"/>
    <w:rsid w:val="005A4613"/>
    <w:rsid w:val="005C3756"/>
    <w:rsid w:val="005D39FC"/>
    <w:rsid w:val="005D5135"/>
    <w:rsid w:val="005E1D69"/>
    <w:rsid w:val="005E3921"/>
    <w:rsid w:val="005E5E77"/>
    <w:rsid w:val="005E7791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1628"/>
    <w:rsid w:val="006724AB"/>
    <w:rsid w:val="006939B9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65F0B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972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74D36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5B56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872F9"/>
    <w:rsid w:val="00A94E1B"/>
    <w:rsid w:val="00A96C51"/>
    <w:rsid w:val="00A977B7"/>
    <w:rsid w:val="00AB7390"/>
    <w:rsid w:val="00AC2E55"/>
    <w:rsid w:val="00AC710D"/>
    <w:rsid w:val="00AD02A9"/>
    <w:rsid w:val="00AD1441"/>
    <w:rsid w:val="00AD6F36"/>
    <w:rsid w:val="00AD73C1"/>
    <w:rsid w:val="00AD762C"/>
    <w:rsid w:val="00AE0ED0"/>
    <w:rsid w:val="00AE2A49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40919"/>
    <w:rsid w:val="00B520F7"/>
    <w:rsid w:val="00B53D59"/>
    <w:rsid w:val="00B5693F"/>
    <w:rsid w:val="00B60E2D"/>
    <w:rsid w:val="00B804BC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B574E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12D5B"/>
    <w:rsid w:val="00E2477D"/>
    <w:rsid w:val="00E361DD"/>
    <w:rsid w:val="00E40280"/>
    <w:rsid w:val="00E47434"/>
    <w:rsid w:val="00E50E6B"/>
    <w:rsid w:val="00E50EE0"/>
    <w:rsid w:val="00E57A32"/>
    <w:rsid w:val="00E733A9"/>
    <w:rsid w:val="00E742CA"/>
    <w:rsid w:val="00E90583"/>
    <w:rsid w:val="00E91E3C"/>
    <w:rsid w:val="00E93AFF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66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paragraph" w:customStyle="1" w:styleId="afc">
    <w:name w:val="הנגשה טקסט"/>
    <w:basedOn w:val="11"/>
    <w:link w:val="afd"/>
    <w:qFormat/>
    <w:rsid w:val="00517C4D"/>
    <w:pPr>
      <w:spacing w:line="360" w:lineRule="auto"/>
      <w:ind w:left="84"/>
      <w:jc w:val="left"/>
    </w:pPr>
    <w:rPr>
      <w:bCs w:val="0"/>
      <w:szCs w:val="24"/>
    </w:rPr>
  </w:style>
  <w:style w:type="character" w:customStyle="1" w:styleId="afd">
    <w:name w:val="הנגשה טקסט תו"/>
    <w:basedOn w:val="12"/>
    <w:link w:val="afc"/>
    <w:rsid w:val="00517C4D"/>
    <w:rPr>
      <w:rFonts w:cs="David"/>
      <w:b/>
      <w:bCs w:val="0"/>
      <w:sz w:val="24"/>
      <w:szCs w:val="24"/>
    </w:rPr>
  </w:style>
  <w:style w:type="paragraph" w:customStyle="1" w:styleId="afe">
    <w:name w:val="הנגשה כותרת משנה"/>
    <w:basedOn w:val="a2"/>
    <w:link w:val="aff"/>
    <w:qFormat/>
    <w:rsid w:val="00517C4D"/>
    <w:pPr>
      <w:spacing w:line="360" w:lineRule="auto"/>
      <w:jc w:val="center"/>
    </w:pPr>
    <w:rPr>
      <w:rFonts w:ascii="Tahoma" w:hAnsi="Tahoma" w:cstheme="minorBidi"/>
      <w:b/>
      <w:bCs/>
      <w:sz w:val="40"/>
      <w:szCs w:val="32"/>
    </w:rPr>
  </w:style>
  <w:style w:type="character" w:customStyle="1" w:styleId="aff">
    <w:name w:val="הנגשה כותרת משנה תו"/>
    <w:basedOn w:val="a3"/>
    <w:link w:val="afe"/>
    <w:rsid w:val="00517C4D"/>
    <w:rPr>
      <w:rFonts w:ascii="Tahoma" w:hAnsi="Tahoma" w:cstheme="minorBidi"/>
      <w:b/>
      <w:bCs/>
      <w:sz w:val="40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zvitam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חת_271_2018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19 באוגוסט 2018</DocumentCreateDateEnglish>
    <DocumentCreateDateHebrew xmlns="8f5b83e0-a1d3-486c-bd07-833a425c74af">ח' באלול התשע"ח</DocumentCreateDateHebrew>
    <SubjectDocument xmlns="8f5b83e0-a1d3-486c-bd07-833a425c74af">פרסום RFI 103/2018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19/08/2018 10:16;50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271</CounterString>
    <LastLockUser xmlns="8f5b83e0-a1d3-486c-bd07-833a425c74af" xsi:nil="true"/>
    <LastCheckOutDate xmlns="8f5b83e0-a1d3-486c-bd07-833a425c74af">19/08/2018 10:16;59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HT_271_2018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2018-08-19T00:00:00+00:00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purl.org/dc/elements/1.1/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metadata/properties"/>
    <ds:schemaRef ds:uri="87b98568-e8c7-4058-bf31-e11803adaf85"/>
    <ds:schemaRef ds:uri="8f5b83e0-a1d3-486c-bd07-833a425c74af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3CD7C414-AF02-470A-84F6-E4F8F18B5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331</Words>
  <Characters>1655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2018-08-19T08:19:00Z</cp:lastPrinted>
  <dcterms:created xsi:type="dcterms:W3CDTF">2018-08-19T08:22:00Z</dcterms:created>
  <dcterms:modified xsi:type="dcterms:W3CDTF">2018-08-19T08:22:00Z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